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7" w:name="_GoBack"/>
      <w:r>
        <w:t>习近平总书记系列重要讲话读本</w:t>
      </w:r>
    </w:p>
    <w:bookmarkEnd w:id="7"/>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《习近平总书记系列重要讲话读本》全面准确阐释了</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"http://baike.baidu.com/view/27362.htm"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习近平</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总书记系列重要讲话的科学内涵和精神实质，观点鲜明、文风清新、可读性强，为学习领会讲话精神提供了重要指导。党的十八大以来，习近平总书记发表了一系列重要讲话，围绕坚持和发展</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"http://baike.baidu.com/view/51025.htm"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中国特色社会主义</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、实现中华民族伟大复兴的中国梦，围绕推进</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"http://baike.baidu.com/view/512857.htm"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经济建设</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"http://baike.baidu.com/view/5539904.htm"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政治建设</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"http://baike.baidu.com/view/618258.htm"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文化建设</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"http://baike.baidu.com/view/2275819.htm"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社会建设</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生态文明建设，围绕推进国防和军队建设、祖国统一、外交工作等，围绕从严管党治党、全面提高党的建设科学化水平，提出许多新思想新观点新论断新要求，深刻回答了新形势下党和国家发展的一系列重大理论和现实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"http://baike.baidu.com/view/56077.htm"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中共中央</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宣传部在深入领会和梳理习近平总书记系列重要讲话基础上组织编写《习近平总书记系列重要讲话读本》。该书主要观点和论述忠实于原著，是广大党员、干部和群众学习讲话精神的重要辅助材料。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eastAsia"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新时期统一思想和推进工作的科学指南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《习近平总书记系列重要讲话读本》序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党的十八大以来，以习近平同志为总书记的党中央，深入贯彻党的十八大精神，高举中国特色社会主义伟大旗帜，以</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"http://baike.baidu.com/view/81772.htm"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邓小平理论</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"http://baike.baidu.com/view/1115.htm"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三个代表</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重要思想、科学发展观为指导，统筹国内国际两个大局，统筹伟大事业伟大工程，以中国梦凝聚力量，以抓改革激发活力，以改作风振奋人心，励精图治、攻坚克难，带领全党全国各族人民取得新成就、形成新风气、开创新局面，得到了广大干部群众的衷心拥护和国际社会的高度评价。</w:t>
      </w:r>
      <w:r>
        <w:rPr>
          <w:rFonts w:hint="default" w:ascii="Arial" w:hAnsi="Arial" w:eastAsia="宋体" w:cs="Arial"/>
          <w:color w:val="auto"/>
          <w:kern w:val="0"/>
          <w:sz w:val="15"/>
          <w:szCs w:val="15"/>
          <w:bdr w:val="none" w:color="auto" w:sz="0" w:space="0"/>
          <w:shd w:val="clear" w:fill="FFFFFF"/>
          <w:vertAlign w:val="baseline"/>
          <w:lang w:val="en-US" w:eastAsia="zh-CN" w:bidi="ar"/>
        </w:rPr>
        <w:t>[1]</w:t>
      </w:r>
      <w:bookmarkStart w:id="0" w:name="ref_[1]_14426741"/>
      <w:r>
        <w:rPr>
          <w:rFonts w:hint="default" w:ascii="Arial" w:hAnsi="Arial" w:eastAsia="宋体" w:cs="Arial"/>
          <w:color w:val="auto"/>
          <w:kern w:val="0"/>
          <w:sz w:val="0"/>
          <w:szCs w:val="0"/>
          <w:u w:val="none"/>
          <w:bdr w:val="none" w:color="auto" w:sz="0" w:space="0"/>
          <w:shd w:val="clear" w:fill="FFFFFF"/>
          <w:lang w:val="en-US" w:eastAsia="zh-CN" w:bidi="ar"/>
        </w:rPr>
        <w:t> </w:t>
      </w:r>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color w:val="auto"/>
        </w:rPr>
      </w:pPr>
      <w:r>
        <w:rPr>
          <w:rFonts w:hint="default" w:ascii="Arial" w:hAnsi="Arial" w:eastAsia="宋体" w:cs="Arial"/>
          <w:color w:val="auto"/>
          <w:kern w:val="0"/>
          <w:sz w:val="21"/>
          <w:szCs w:val="21"/>
          <w:bdr w:val="none" w:color="auto" w:sz="0" w:space="0"/>
          <w:shd w:val="clear" w:fill="FFFFFF"/>
          <w:lang w:val="en-US" w:eastAsia="zh-CN" w:bidi="ar"/>
        </w:rPr>
        <w:t>在党的十八大以来治国理政新的实践中，习近平总书记发表了一系列重要讲话。讲话围绕坚持和发展中国特色社会主义、实现中华民族伟大复兴的中国梦，围绕推进经济建设、政治建设、文化建设、社会建设、生态文明建设，围绕推进国防和军队建设、祖国统一、外交工作等，围绕从严管党治党、全面提高党的建设科学化水平，提出许多富有创见的新思想新观点新论断新要求，深刻回答了新形势下党和国家发展的一系列重大理论和现实问题，深入阐释了党的十八大精神，进一步升华了我们党对中国特色社会主义规律和马克思主义执政党建设规律的认识。讲话内涵丰富、思想深邃、博大精深，贯穿着坚定信仰追求、历史担当意识、真挚为民情怀、务实思想作风、科学思想方法，闪耀着马克思主义真理的光辉，是新一届中央领导集体执政理念、工作思路和信念意志的集中反映，是坚持和发展中国特色社会主义的最新理论成果，为我们在新的历史起点上实现新的奋斗目标提供了科学指南和基本遵循。</w:t>
      </w:r>
      <w:r>
        <w:rPr>
          <w:rFonts w:hint="default" w:ascii="Arial" w:hAnsi="Arial" w:eastAsia="宋体" w:cs="Arial"/>
          <w:color w:val="auto"/>
          <w:kern w:val="0"/>
          <w:sz w:val="15"/>
          <w:szCs w:val="15"/>
          <w:bdr w:val="none" w:color="auto" w:sz="0" w:space="0"/>
          <w:shd w:val="clear" w:fill="FFFFFF"/>
          <w:vertAlign w:val="baseline"/>
          <w:lang w:val="en-US" w:eastAsia="zh-CN" w:bidi="ar"/>
        </w:rPr>
        <w:t>[1]</w:t>
      </w:r>
      <w:r>
        <w:rPr>
          <w:rFonts w:hint="default" w:ascii="Arial" w:hAnsi="Arial" w:eastAsia="宋体" w:cs="Arial"/>
          <w:color w:val="auto"/>
          <w:kern w:val="0"/>
          <w:sz w:val="0"/>
          <w:szCs w:val="0"/>
          <w:u w:val="none"/>
          <w:bdr w:val="none" w:color="auto" w:sz="0" w:space="0"/>
          <w:shd w:val="clear" w:fill="FFFFFF"/>
          <w:lang w:val="en-US" w:eastAsia="zh-CN" w:bidi="ar"/>
        </w:rPr>
        <w:t> </w:t>
      </w:r>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6"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sz w:val="21"/>
          <w:szCs w:val="21"/>
          <w:u w:val="none"/>
          <w:bdr w:val="none" w:color="auto" w:sz="0" w:space="0"/>
          <w:shd w:val="clear" w:fill="FFFFFF"/>
        </w:rPr>
        <w:fldChar w:fldCharType="begin"/>
      </w:r>
      <w:r>
        <w:rPr>
          <w:rFonts w:hint="default" w:ascii="Arial" w:hAnsi="Arial" w:eastAsia="宋体" w:cs="Arial"/>
          <w:color w:val="auto"/>
          <w:sz w:val="21"/>
          <w:szCs w:val="21"/>
          <w:u w:val="none"/>
          <w:bdr w:val="none" w:color="auto" w:sz="0" w:space="0"/>
          <w:shd w:val="clear" w:fill="FFFFFF"/>
        </w:rPr>
        <w:instrText xml:space="preserve">INCLUDEPICTURE \d "http://h.hiphotos.baidu.com/baike/s=220/sign=5ab6a97eb1fb43161e1f7d7810a54642/faf2b2119313b07ead5b99bd0fd7912396dd8ca5.jpg" \* MERGEFORMATINET </w:instrText>
      </w:r>
      <w:r>
        <w:rPr>
          <w:rFonts w:hint="default" w:ascii="Arial" w:hAnsi="Arial" w:eastAsia="宋体" w:cs="Arial"/>
          <w:color w:val="auto"/>
          <w:sz w:val="21"/>
          <w:szCs w:val="21"/>
          <w:u w:val="none"/>
          <w:bdr w:val="none" w:color="auto" w:sz="0" w:space="0"/>
          <w:shd w:val="clear" w:fill="FFFFFF"/>
        </w:rPr>
        <w:fldChar w:fldCharType="separate"/>
      </w:r>
      <w:r>
        <w:rPr>
          <w:rFonts w:hint="default" w:ascii="Arial" w:hAnsi="Arial" w:eastAsia="宋体" w:cs="Arial"/>
          <w:color w:val="auto"/>
          <w:sz w:val="21"/>
          <w:szCs w:val="21"/>
          <w:u w:val="none"/>
          <w:bdr w:val="none" w:color="auto" w:sz="0" w:space="0"/>
          <w:shd w:val="clear" w:fill="FFFFFF"/>
        </w:rPr>
        <w:drawing>
          <wp:inline distT="0" distB="0" distL="114300" distR="114300">
            <wp:extent cx="2095500" cy="1485900"/>
            <wp:effectExtent l="0" t="0" r="0" b="0"/>
            <wp:docPr id="2" name="图片 2" descr="IMG_257">
              <a:hlinkClick xmlns:a="http://schemas.openxmlformats.org/drawingml/2006/main" r:id="rId4" tooltip="习近平总书记系列重要讲话读本"/>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r:link="rId6"/>
                    <a:stretch>
                      <a:fillRect/>
                    </a:stretch>
                  </pic:blipFill>
                  <pic:spPr>
                    <a:xfrm>
                      <a:off x="0" y="0"/>
                      <a:ext cx="2095500" cy="1485900"/>
                    </a:xfrm>
                    <a:prstGeom prst="rect">
                      <a:avLst/>
                    </a:prstGeom>
                    <a:noFill/>
                    <a:ln w="9525">
                      <a:noFill/>
                      <a:miter/>
                    </a:ln>
                  </pic:spPr>
                </pic:pic>
              </a:graphicData>
            </a:graphic>
          </wp:inline>
        </w:drawing>
      </w:r>
      <w:r>
        <w:rPr>
          <w:rFonts w:hint="default" w:ascii="Arial" w:hAnsi="Arial" w:eastAsia="宋体" w:cs="Arial"/>
          <w:color w:val="auto"/>
          <w:sz w:val="21"/>
          <w:szCs w:val="21"/>
          <w:u w:val="none"/>
          <w:bdr w:val="none" w:color="auto" w:sz="0" w:space="0"/>
          <w:shd w:val="clear" w:fill="FFFFFF"/>
        </w:rPr>
        <w:fldChar w:fldCharType="end"/>
      </w:r>
      <w:r>
        <w:rPr>
          <w:rStyle w:val="22"/>
          <w:rFonts w:hint="default" w:ascii="Arial" w:hAnsi="Arial" w:eastAsia="宋体" w:cs="Arial"/>
          <w:color w:val="auto"/>
          <w:sz w:val="21"/>
          <w:szCs w:val="21"/>
          <w:bdr w:val="none" w:color="auto" w:sz="0" w:space="0"/>
          <w:shd w:val="clear" w:fill="FFFFFF"/>
          <w:lang w:val="en-US" w:eastAsia="zh-CN" w:bidi="ar"/>
        </w:rPr>
        <w:t xml:space="preserve">习近平总书记系列重要讲话读本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深入学习贯彻习近平总书记系列重要讲话精神，是全党的一项重大政治任务，是我们统一思想认识、凝聚奋进力量的迫切需要，是把握发展大势、明确前进方向的迫切需要，是赢得发展新优势、开创事业新局面的迫切需要，是提高党员干部素养、增强驾驭复杂局面能力的迫切需要，对于全面建成小康社会、夺取中国特色社会主义新胜利，具有重大而深远的意义。学习好贯彻好讲话精神，才能进一步坚定主心骨，保持思想上政治上行动上的团结统一，更好地坚持中国道路、弘扬中国精神、凝聚中国力量；才能进一步增强战略思维和战略定力，更好地观大势、谋大事，排除各种干扰，不动摇、不懈怠、不折腾，续写中国特色社会主义新篇章；才能进一步增强发展信心、把握发展规律、拓展发展空间，推动经济社会持续健康发展、加快推进社会主义现代化；才能更好保持党的先进性和纯洁性，保持党的蓬勃生机和旺盛活力，切实承担起党所肩负的历史责任和历史使命。</w:t>
      </w:r>
      <w:r>
        <w:rPr>
          <w:rFonts w:hint="default" w:ascii="Arial" w:hAnsi="Arial" w:eastAsia="宋体" w:cs="Arial"/>
          <w:color w:val="auto"/>
          <w:kern w:val="0"/>
          <w:sz w:val="15"/>
          <w:szCs w:val="15"/>
          <w:bdr w:val="none" w:color="auto" w:sz="0" w:space="0"/>
          <w:shd w:val="clear" w:fill="FFFFFF"/>
          <w:vertAlign w:val="baseline"/>
          <w:lang w:val="en-US" w:eastAsia="zh-CN" w:bidi="ar"/>
        </w:rPr>
        <w:t>[1]</w:t>
      </w:r>
      <w:r>
        <w:rPr>
          <w:rFonts w:hint="default" w:ascii="Arial" w:hAnsi="Arial" w:eastAsia="宋体" w:cs="Arial"/>
          <w:color w:val="auto"/>
          <w:kern w:val="0"/>
          <w:sz w:val="0"/>
          <w:szCs w:val="0"/>
          <w:u w:val="none"/>
          <w:bdr w:val="none" w:color="auto" w:sz="0" w:space="0"/>
          <w:shd w:val="clear" w:fill="FFFFFF"/>
          <w:lang w:val="en-US" w:eastAsia="zh-CN" w:bidi="ar"/>
        </w:rPr>
        <w:t> </w:t>
      </w:r>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为推动全党深入学习贯彻习近平总书记系列重要讲话精神，切实用讲话精神武装头脑、指导实践、推动工作，中央宣传部组织编写了《习近平总书记系列重要讲话读本》。该书框架结构是在深入领会和梳理习近平总书记系列重要讲话基础上设计的，全书主要观点和论述忠实于原著。该书可作为广大党员、干部、群众学习讲话精神的重要辅助材料。</w:t>
      </w:r>
      <w:r>
        <w:rPr>
          <w:rFonts w:hint="default" w:ascii="Arial" w:hAnsi="Arial" w:eastAsia="宋体" w:cs="Arial"/>
          <w:color w:val="auto"/>
          <w:kern w:val="0"/>
          <w:sz w:val="15"/>
          <w:szCs w:val="15"/>
          <w:bdr w:val="none" w:color="auto" w:sz="0" w:space="0"/>
          <w:shd w:val="clear" w:fill="FFFFFF"/>
          <w:vertAlign w:val="baseline"/>
          <w:lang w:val="en-US" w:eastAsia="zh-CN" w:bidi="ar"/>
        </w:rPr>
        <w:t>[1]</w:t>
      </w:r>
      <w:r>
        <w:rPr>
          <w:rFonts w:hint="default" w:ascii="Arial" w:hAnsi="Arial" w:eastAsia="宋体" w:cs="Arial"/>
          <w:color w:val="auto"/>
          <w:kern w:val="0"/>
          <w:sz w:val="0"/>
          <w:szCs w:val="0"/>
          <w:u w:val="none"/>
          <w:bdr w:val="none" w:color="auto" w:sz="0" w:space="0"/>
          <w:shd w:val="clear" w:fill="FFFFFF"/>
          <w:lang w:val="en-US" w:eastAsia="zh-CN" w:bidi="ar"/>
        </w:rPr>
        <w:t> </w:t>
      </w:r>
      <w:bookmarkEnd w:id="0"/>
      <w:r>
        <w:rPr>
          <w:rFonts w:hint="default" w:ascii="Arial" w:hAnsi="Arial" w:eastAsia="宋体" w:cs="Arial"/>
          <w:color w:val="auto"/>
          <w:kern w:val="0"/>
          <w:sz w:val="21"/>
          <w:szCs w:val="21"/>
          <w:bdr w:val="none" w:color="auto" w:sz="0" w:space="0"/>
          <w:shd w:val="clear" w:fill="FFFFFF"/>
          <w:lang w:val="en-US" w:eastAsia="zh-CN" w:bidi="ar"/>
        </w:rPr>
        <w:t xml:space="preserve"> </w:t>
      </w:r>
    </w:p>
    <w:p>
      <w:pPr>
        <w:pStyle w:val="3"/>
        <w:keepNext w:val="0"/>
        <w:keepLines w:val="0"/>
        <w:widowControl/>
        <w:suppressLineNumbers w:val="0"/>
        <w:spacing w:before="300" w:beforeAutospacing="0" w:after="0" w:afterAutospacing="0" w:line="23" w:lineRule="atLeast"/>
        <w:ind w:left="0" w:right="0"/>
        <w:rPr>
          <w:rFonts w:hint="default" w:ascii="Arial" w:hAnsi="Arial" w:cs="Arial"/>
          <w:color w:val="auto"/>
          <w:sz w:val="18"/>
          <w:szCs w:val="18"/>
        </w:rPr>
      </w:pPr>
      <w:bookmarkStart w:id="1" w:name="2"/>
      <w:bookmarkEnd w:id="1"/>
      <w:bookmarkStart w:id="2" w:name="sub14426741_2"/>
      <w:bookmarkEnd w:id="2"/>
      <w:bookmarkStart w:id="3" w:name="专题目录"/>
      <w:bookmarkEnd w:id="3"/>
      <w:r>
        <w:rPr>
          <w:color w:val="auto"/>
          <w:bdr w:val="none" w:color="auto" w:sz="0" w:space="0"/>
          <w:shd w:val="clear" w:fill="FFFFFF"/>
        </w:rPr>
        <w:t>习近平总书记系列重要讲话读本专题目录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习近平总书记系列重要讲话读本》分十二个专题，全面准确阐述了习近平总书记系列重要讲话的重大意义、科学内涵、精神实质和实践要求，阐述了讲话提出的一系列重大战略思想和重大理论观点。该《读本》为广大党员、干部、群众学习讲话精神提供了重要辅助材料。</w:t>
      </w:r>
      <w:r>
        <w:rPr>
          <w:rFonts w:hint="default" w:ascii="Arial" w:hAnsi="Arial" w:eastAsia="宋体" w:cs="Arial"/>
          <w:color w:val="auto"/>
          <w:kern w:val="0"/>
          <w:sz w:val="15"/>
          <w:szCs w:val="15"/>
          <w:bdr w:val="none" w:color="auto" w:sz="0" w:space="0"/>
          <w:shd w:val="clear" w:fill="FFFFFF"/>
          <w:vertAlign w:val="baseline"/>
          <w:lang w:val="en-US" w:eastAsia="zh-CN" w:bidi="ar"/>
        </w:rPr>
        <w:t>[4]</w:t>
      </w:r>
      <w:bookmarkStart w:id="4" w:name="ref_[4]_14426741"/>
      <w:r>
        <w:rPr>
          <w:rFonts w:hint="default" w:ascii="Arial" w:hAnsi="Arial" w:eastAsia="宋体" w:cs="Arial"/>
          <w:color w:val="auto"/>
          <w:kern w:val="0"/>
          <w:sz w:val="0"/>
          <w:szCs w:val="0"/>
          <w:u w:val="none"/>
          <w:bdr w:val="none" w:color="auto" w:sz="0" w:space="0"/>
          <w:shd w:val="clear" w:fill="FFFFFF"/>
          <w:lang w:val="en-US" w:eastAsia="zh-CN" w:bidi="ar"/>
        </w:rPr>
        <w:t> </w:t>
      </w:r>
      <w:bookmarkEnd w:id="4"/>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《习近平总书记系列重要讲话读本》目录　</w:t>
      </w:r>
      <w:r>
        <w:rPr>
          <w:rFonts w:hint="default" w:ascii="Arial" w:hAnsi="Arial" w:eastAsia="宋体" w:cs="Arial"/>
          <w:b/>
          <w:color w:val="auto"/>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一、发展中国稳定中国的必由之路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——关于坚持和发展中国特色社会主义</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1.中国特色社会主义是历史的结论、人民的选择</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2.中国特色社会主义是由道路、理论体系、制度三位一体构成的</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3.中国特色社会主义是社会主义而不是其他什么主义</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4.正确认识改革开放前后两个三十年</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5.继续把中国特色社会主义这篇大文章写下去</w:t>
      </w:r>
      <w:r>
        <w:rPr>
          <w:rFonts w:hint="default" w:ascii="Arial" w:hAnsi="Arial" w:eastAsia="宋体" w:cs="Arial"/>
          <w:color w:val="auto"/>
          <w:kern w:val="0"/>
          <w:sz w:val="15"/>
          <w:szCs w:val="15"/>
          <w:bdr w:val="none" w:color="auto" w:sz="0" w:space="0"/>
          <w:shd w:val="clear" w:fill="FFFFFF"/>
          <w:vertAlign w:val="baseline"/>
          <w:lang w:val="en-US" w:eastAsia="zh-CN" w:bidi="ar"/>
        </w:rPr>
        <w:t>[5]</w:t>
      </w:r>
      <w:bookmarkStart w:id="5" w:name="ref_[5]_14426741"/>
      <w:r>
        <w:rPr>
          <w:rFonts w:hint="default" w:ascii="Arial" w:hAnsi="Arial" w:eastAsia="宋体" w:cs="Arial"/>
          <w:color w:val="auto"/>
          <w:kern w:val="0"/>
          <w:sz w:val="0"/>
          <w:szCs w:val="0"/>
          <w:u w:val="none"/>
          <w:bdr w:val="none" w:color="auto" w:sz="0" w:space="0"/>
          <w:shd w:val="clear" w:fill="FFFFFF"/>
          <w:lang w:val="en-US" w:eastAsia="zh-CN" w:bidi="ar"/>
        </w:rPr>
        <w:t> </w:t>
      </w:r>
      <w:bookmarkEnd w:id="5"/>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二、全体中华儿女的共同向往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——关于实现中华民族伟大复兴的中国梦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1.中国梦凝聚了几代中国人的夙愿</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2.中国梦的本质是国家富强、民族振兴、人民幸福</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3.坚持中国道路、弘扬中国精神、凝聚中国力量</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4.实干才能梦想成真</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 中国梦与世界各国人民的美好梦想相通</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　三、敢于啃硬骨头 敢于涉险滩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——关于全面深化改革</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1.改革开放只有进行时没有完成时</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2.把握全面深化改革总要求</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3.推进国家治理体系和治理能力现代化</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4.处理好全面深化改革的重大关系</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5.切实把改革举措落到实处</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　四、实现实实在在没有水分的增长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——关于促进经济持续健康发展</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1.不能简单以国内生产总值增长率论英雄</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2.处理好政府和市场的关系</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3.把创新驱动发展战略实施好</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4.小康不小康，关键看老乡</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5.推进以人为核心的新型城镇化</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五、充分发挥我国社会主义政治制度优越性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——关于发展社会主义民主政治和依法治国</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1.坚持走中国特色社会主义政治发展道路</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2.全力推进法治中国建设</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3.把权力关进制度的笼子里</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4.在行政体制改革上迈出新步伐</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六、创造中华文化新的辉煌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——关于建设社会主义文化强国</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1.坚守我们的核心价值体系和核心价值观</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2.弘扬主旋律，传播正能量</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3.中华文化是我们民族的“根”和“魂”</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4.提高国家文化软实力</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5.牢牢掌握意识形态工作领导权和话语权</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七、让老百姓过上好日子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——关于改善民生和创新社会治理</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1.实现经济发展和民生改善良性循环</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2.社会政策要托底</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3.抓住人民最关心最直接最现实的利益问题</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4.创新社会治理</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八、绿水青山就是金山银山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——关于大力推进生态文明建设</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1.良好生态环境是最普惠的民生福祉</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2.保护生态环境就是保护生产力</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3.以系统工程思路抓生态建设</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4.实行最严格的生态环境保护制度</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九、建设一支听党指挥能打胜仗作风优良的人民军队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——关于加强国防和军队建设</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1.牢牢把握党在新形势下的强军目标</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2.铸牢听党指挥这个强军之魂</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3.扭住能打仗、打胜仗这个强军之要</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4.夯实依法治军、从严治军这个强军之基</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十、建立新型国际关系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——关于国际关系和我国外交战略</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"http://baike.baidu.com/subview/40413/5114328.htm"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和平</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"http://baike.baidu.com/subview/141536/8005731.htm"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发展</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"http://baike.baidu.com/subview/183582/5063859.htm"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合作</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w:t>
      </w:r>
      <w:r>
        <w:rPr>
          <w:rFonts w:hint="default" w:ascii="Arial" w:hAnsi="Arial" w:eastAsia="宋体" w:cs="Arial"/>
          <w:color w:val="auto"/>
          <w:kern w:val="0"/>
          <w:sz w:val="21"/>
          <w:szCs w:val="21"/>
          <w:u w:val="none"/>
          <w:bdr w:val="none" w:color="auto" w:sz="0" w:space="0"/>
          <w:shd w:val="clear" w:fill="FFFFFF"/>
          <w:lang w:val="en-US" w:eastAsia="zh-CN" w:bidi="ar"/>
        </w:rPr>
        <w:fldChar w:fldCharType="begin"/>
      </w:r>
      <w:r>
        <w:rPr>
          <w:rFonts w:hint="default" w:ascii="Arial" w:hAnsi="Arial" w:eastAsia="宋体" w:cs="Arial"/>
          <w:color w:val="auto"/>
          <w:kern w:val="0"/>
          <w:sz w:val="21"/>
          <w:szCs w:val="21"/>
          <w:u w:val="none"/>
          <w:bdr w:val="none" w:color="auto" w:sz="0" w:space="0"/>
          <w:shd w:val="clear" w:fill="FFFFFF"/>
          <w:lang w:val="en-US" w:eastAsia="zh-CN" w:bidi="ar"/>
        </w:rPr>
        <w:instrText xml:space="preserve"> HYPERLINK "http://baike.baidu.com/view/1073838.htm" \t "http://baike.baidu.com/_blank" </w:instrText>
      </w:r>
      <w:r>
        <w:rPr>
          <w:rFonts w:hint="default" w:ascii="Arial" w:hAnsi="Arial" w:eastAsia="宋体" w:cs="Arial"/>
          <w:color w:val="auto"/>
          <w:kern w:val="0"/>
          <w:sz w:val="21"/>
          <w:szCs w:val="21"/>
          <w:u w:val="none"/>
          <w:bdr w:val="none" w:color="auto" w:sz="0" w:space="0"/>
          <w:shd w:val="clear" w:fill="FFFFFF"/>
          <w:lang w:val="en-US" w:eastAsia="zh-CN" w:bidi="ar"/>
        </w:rPr>
        <w:fldChar w:fldCharType="separate"/>
      </w:r>
      <w:r>
        <w:rPr>
          <w:rStyle w:val="10"/>
          <w:rFonts w:hint="default" w:ascii="Arial" w:hAnsi="Arial" w:eastAsia="宋体" w:cs="Arial"/>
          <w:color w:val="auto"/>
          <w:sz w:val="21"/>
          <w:szCs w:val="21"/>
          <w:u w:val="none"/>
          <w:bdr w:val="none" w:color="auto" w:sz="0" w:space="0"/>
          <w:shd w:val="clear" w:fill="FFFFFF"/>
        </w:rPr>
        <w:t>共赢</w:t>
      </w:r>
      <w:r>
        <w:rPr>
          <w:rFonts w:hint="default" w:ascii="Arial" w:hAnsi="Arial" w:eastAsia="宋体" w:cs="Arial"/>
          <w:color w:val="auto"/>
          <w:kern w:val="0"/>
          <w:sz w:val="21"/>
          <w:szCs w:val="21"/>
          <w:u w:val="none"/>
          <w:bdr w:val="none" w:color="auto" w:sz="0" w:space="0"/>
          <w:shd w:val="clear" w:fill="FFFFFF"/>
          <w:lang w:val="en-US" w:eastAsia="zh-CN" w:bidi="ar"/>
        </w:rPr>
        <w:fldChar w:fldCharType="end"/>
      </w:r>
      <w:r>
        <w:rPr>
          <w:rFonts w:hint="default" w:ascii="Arial" w:hAnsi="Arial" w:eastAsia="宋体" w:cs="Arial"/>
          <w:color w:val="auto"/>
          <w:kern w:val="0"/>
          <w:sz w:val="21"/>
          <w:szCs w:val="21"/>
          <w:bdr w:val="none" w:color="auto" w:sz="0" w:space="0"/>
          <w:shd w:val="clear" w:fill="FFFFFF"/>
          <w:lang w:val="en-US" w:eastAsia="zh-CN" w:bidi="ar"/>
        </w:rPr>
        <w:t>成为时代潮流</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2.始终不渝走和平发展道路</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3.按照亲、诚、惠、容理念推进周边外交</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4.坚决维护国家核心利益</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w:t>
      </w:r>
      <w:r>
        <w:rPr>
          <w:rFonts w:hint="default" w:ascii="Arial" w:hAnsi="Arial" w:eastAsia="宋体" w:cs="Arial"/>
          <w:b/>
          <w:color w:val="auto"/>
          <w:kern w:val="0"/>
          <w:sz w:val="21"/>
          <w:szCs w:val="21"/>
          <w:bdr w:val="none" w:color="auto" w:sz="0" w:space="0"/>
          <w:shd w:val="clear" w:fill="FFFFFF"/>
          <w:lang w:val="en-US" w:eastAsia="zh-CN" w:bidi="ar"/>
        </w:rPr>
        <w:t>十一、打铁还需自身硬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——关于党要管党、从严治党</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1.管党治党一刻不能松懈</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2.补足共产党人精神上的“钙”</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3.培养和选拔党和人民需要的好干部</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4.以踏石留印、抓铁有痕的劲头抓作风建设</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5.坚持以零容忍态度惩治腐败</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6.用铁的纪律维护党的团结统一</w:t>
      </w:r>
      <w:r>
        <w:rPr>
          <w:rFonts w:hint="default" w:ascii="Arial" w:hAnsi="Arial" w:eastAsia="宋体" w:cs="Arial"/>
          <w:color w:val="auto"/>
          <w:kern w:val="0"/>
          <w:sz w:val="15"/>
          <w:szCs w:val="15"/>
          <w:bdr w:val="none" w:color="auto" w:sz="0" w:space="0"/>
          <w:shd w:val="clear" w:fill="FFFFFF"/>
          <w:vertAlign w:val="baseline"/>
          <w:lang w:val="en-US" w:eastAsia="zh-CN" w:bidi="ar"/>
        </w:rPr>
        <w:t>[6]</w:t>
      </w:r>
      <w:bookmarkStart w:id="6" w:name="ref_[6]_14426741"/>
      <w:r>
        <w:rPr>
          <w:rFonts w:hint="default" w:ascii="Arial" w:hAnsi="Arial" w:eastAsia="宋体" w:cs="Arial"/>
          <w:color w:val="auto"/>
          <w:kern w:val="0"/>
          <w:sz w:val="0"/>
          <w:szCs w:val="0"/>
          <w:u w:val="none"/>
          <w:bdr w:val="none" w:color="auto" w:sz="0" w:space="0"/>
          <w:shd w:val="clear" w:fill="FFFFFF"/>
          <w:lang w:val="en-US" w:eastAsia="zh-CN" w:bidi="ar"/>
        </w:rPr>
        <w:t> </w:t>
      </w:r>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bdr w:val="none" w:color="auto" w:sz="0" w:space="0"/>
          <w:shd w:val="clear" w:fill="FFFFFF"/>
          <w:lang w:val="en-US" w:eastAsia="zh-CN" w:bidi="ar"/>
        </w:rPr>
        <w:t>十二、掌握工作制胜的看家本领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——关于科学的思想方法和工作方法</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1.学习和掌握马克思主义哲学</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2.提高战略思维、历史思维、辩证思维、创新思维、底线思维能力</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3.调查研究是一项基本功</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4.发扬钉钉子精神</w:t>
      </w:r>
      <w:r>
        <w:rPr>
          <w:rFonts w:hint="default" w:ascii="Arial" w:hAnsi="Arial" w:eastAsia="宋体" w:cs="Arial"/>
          <w:color w:val="auto"/>
          <w:kern w:val="0"/>
          <w:sz w:val="21"/>
          <w:szCs w:val="21"/>
          <w:bdr w:val="none" w:color="auto" w:sz="0" w:space="0"/>
          <w:shd w:val="clear" w:fill="FFFFFF"/>
          <w:lang w:val="en-US" w:eastAsia="zh-CN" w:bidi="ar"/>
        </w:rPr>
        <w:br w:type="textWrapping"/>
      </w:r>
      <w:r>
        <w:rPr>
          <w:rFonts w:hint="default" w:ascii="Arial" w:hAnsi="Arial" w:eastAsia="宋体" w:cs="Arial"/>
          <w:color w:val="auto"/>
          <w:kern w:val="0"/>
          <w:sz w:val="21"/>
          <w:szCs w:val="21"/>
          <w:bdr w:val="none" w:color="auto" w:sz="0" w:space="0"/>
          <w:shd w:val="clear" w:fill="FFFFFF"/>
          <w:lang w:val="en-US" w:eastAsia="zh-CN" w:bidi="ar"/>
        </w:rPr>
        <w:t>　　5.依靠学习走向未来</w:t>
      </w:r>
      <w:r>
        <w:rPr>
          <w:rFonts w:hint="default" w:ascii="Arial" w:hAnsi="Arial" w:eastAsia="宋体" w:cs="Arial"/>
          <w:color w:val="auto"/>
          <w:kern w:val="0"/>
          <w:sz w:val="15"/>
          <w:szCs w:val="15"/>
          <w:bdr w:val="none" w:color="auto" w:sz="0" w:space="0"/>
          <w:shd w:val="clear" w:fill="FFFFFF"/>
          <w:vertAlign w:val="baseline"/>
          <w:lang w:val="en-US" w:eastAsia="zh-CN" w:bidi="ar"/>
        </w:rPr>
        <w:t>[6]</w:t>
      </w:r>
      <w:r>
        <w:rPr>
          <w:rFonts w:hint="default" w:ascii="Arial" w:hAnsi="Arial" w:eastAsia="宋体" w:cs="Arial"/>
          <w:color w:val="auto"/>
          <w:kern w:val="0"/>
          <w:sz w:val="0"/>
          <w:szCs w:val="0"/>
          <w:u w:val="none"/>
          <w:bdr w:val="none" w:color="auto" w:sz="0" w:space="0"/>
          <w:shd w:val="clear" w:fill="FFFFFF"/>
          <w:lang w:val="en-US" w:eastAsia="zh-CN" w:bidi="ar"/>
        </w:rPr>
        <w:t> </w:t>
      </w:r>
      <w:bookmarkEnd w:id="6"/>
      <w:r>
        <w:rPr>
          <w:rFonts w:hint="default" w:ascii="Arial" w:hAnsi="Arial" w:eastAsia="宋体" w:cs="Arial"/>
          <w:color w:val="auto"/>
          <w:kern w:val="0"/>
          <w:sz w:val="21"/>
          <w:szCs w:val="21"/>
          <w:bdr w:val="none" w:color="auto" w:sz="0" w:space="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bdr w:val="none" w:color="auto" w:sz="0" w:space="0"/>
          <w:shd w:val="clear" w:fill="FFFFFF"/>
          <w:lang w:val="en-US" w:eastAsia="zh-CN" w:bidi="ar"/>
        </w:rPr>
        <w:t>深入学习贯彻习近平总书记系列重要讲话精神，为实现“两个一百年”奋斗目标和中华民族伟大复兴的中国梦而奋斗。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eastAsia="宋体" w:cs="Arial"/>
          <w:color w:val="auto"/>
          <w:kern w:val="0"/>
          <w:sz w:val="21"/>
          <w:szCs w:val="21"/>
          <w:bdr w:val="none" w:color="auto" w:sz="0" w:space="0"/>
          <w:shd w:val="clear" w:fill="FFFFFF"/>
          <w:lang w:val="en-US" w:eastAsia="zh-CN" w:bidi="ar"/>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62C07"/>
    <w:rsid w:val="75962C0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character" w:default="1" w:styleId="4">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338DE6"/>
      <w:u w:val="none"/>
    </w:rPr>
  </w:style>
  <w:style w:type="character" w:styleId="11">
    <w:name w:val="HTML Code"/>
    <w:basedOn w:val="4"/>
    <w:uiPriority w:val="0"/>
    <w:rPr>
      <w:rFonts w:hint="default" w:ascii="monospace" w:hAnsi="monospace" w:eastAsia="monospace" w:cs="monospace"/>
      <w:sz w:val="21"/>
      <w:szCs w:val="21"/>
    </w:rPr>
  </w:style>
  <w:style w:type="character" w:styleId="12">
    <w:name w:val="HTML Cite"/>
    <w:basedOn w:val="4"/>
    <w:uiPriority w:val="0"/>
  </w:style>
  <w:style w:type="character" w:styleId="13">
    <w:name w:val="HTML Keyboard"/>
    <w:basedOn w:val="4"/>
    <w:uiPriority w:val="0"/>
    <w:rPr>
      <w:rFonts w:ascii="monospace" w:hAnsi="monospace" w:eastAsia="monospace" w:cs="monospace"/>
      <w:sz w:val="21"/>
      <w:szCs w:val="21"/>
    </w:rPr>
  </w:style>
  <w:style w:type="character" w:styleId="14">
    <w:name w:val="HTML Sample"/>
    <w:basedOn w:val="4"/>
    <w:uiPriority w:val="0"/>
    <w:rPr>
      <w:rFonts w:hint="default" w:ascii="monospace" w:hAnsi="monospace" w:eastAsia="monospace" w:cs="monospace"/>
      <w:sz w:val="21"/>
      <w:szCs w:val="21"/>
    </w:rPr>
  </w:style>
  <w:style w:type="character" w:customStyle="1" w:styleId="16">
    <w:name w:val="fontstrikethrough"/>
    <w:basedOn w:val="4"/>
    <w:uiPriority w:val="0"/>
    <w:rPr>
      <w:strike/>
    </w:rPr>
  </w:style>
  <w:style w:type="character" w:customStyle="1" w:styleId="17">
    <w:name w:val="fontborder"/>
    <w:basedOn w:val="4"/>
    <w:uiPriority w:val="0"/>
    <w:rPr>
      <w:bdr w:val="single" w:color="000000" w:sz="6" w:space="0"/>
    </w:rPr>
  </w:style>
  <w:style w:type="paragraph" w:customStyle="1" w:styleId="18">
    <w:name w:val="lemmawgt-lemmatitle-title"/>
    <w:basedOn w:val="1"/>
    <w:uiPriority w:val="0"/>
    <w:pPr>
      <w:spacing w:before="0" w:beforeAutospacing="0" w:after="75" w:afterAutospacing="0"/>
      <w:ind w:left="0" w:right="0"/>
      <w:jc w:val="left"/>
    </w:pPr>
    <w:rPr>
      <w:kern w:val="0"/>
      <w:lang w:val="en-US" w:eastAsia="zh-CN" w:bidi="ar"/>
    </w:rPr>
  </w:style>
  <w:style w:type="character" w:customStyle="1" w:styleId="19">
    <w:name w:val="lemmawgt-lemmatitle-title1"/>
    <w:basedOn w:val="4"/>
    <w:uiPriority w:val="0"/>
  </w:style>
  <w:style w:type="character" w:customStyle="1" w:styleId="20">
    <w:name w:val="view-tip-panel1"/>
    <w:basedOn w:val="4"/>
    <w:uiPriority w:val="0"/>
  </w:style>
  <w:style w:type="character" w:customStyle="1" w:styleId="21">
    <w:name w:val="viewtip-fromtitle1"/>
    <w:basedOn w:val="4"/>
    <w:uiPriority w:val="0"/>
    <w:rPr>
      <w:color w:val="579BE0"/>
    </w:rPr>
  </w:style>
  <w:style w:type="character" w:customStyle="1" w:styleId="22">
    <w:name w:val="description3"/>
    <w:basedOn w:val="4"/>
    <w:uiPriority w:val="0"/>
    <w:rPr>
      <w:rFonts w:hint="eastAsia" w:ascii="宋体" w:hAnsi="宋体" w:eastAsia="宋体" w:cs="宋体"/>
      <w:color w:val="555555"/>
      <w:sz w:val="18"/>
      <w:szCs w:val="18"/>
      <w:bdr w:val="none" w:color="auto" w:sz="0" w:space="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http://h.hiphotos.baidu.com/baike/s=220/sign=5ab6a97eb1fb43161e1f7d7810a54642/faf2b2119313b07ead5b99bd0fd7912396dd8ca5.jpg" TargetMode="External"/><Relationship Id="rId5" Type="http://schemas.openxmlformats.org/officeDocument/2006/relationships/image" Target="media/image1.jpeg"/><Relationship Id="rId4" Type="http://schemas.openxmlformats.org/officeDocument/2006/relationships/hyperlink" Target="http://baike.baidu.com/pic/%E4%B9%A0%E8%BF%91%E5%B9%B3%E6%80%BB%E4%B9%A6%E8%AE%B0%E7%B3%BB%E5%88%97%E9%87%8D%E8%A6%81%E8%AE%B2%E8%AF%9D%E8%AF%BB%E6%9C%AC/14591825/0/faf2b2119313b07ead5b99bd0fd7912396dd8ca5?fr=lemma&amp;ct=single"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2016-05-05T15:21:00Z</dcterms:created>
  <dc:creator>Administrator</dc:creator>
  <cp:lastModifiedBy>Administrator</cp:lastModifiedBy>
  <dcterms:modified xsi:type="dcterms:W3CDTF">2016-05-05T15:23:10Z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